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D5" w:rsidRPr="007978D5" w:rsidRDefault="007978D5" w:rsidP="007978D5">
      <w:pPr>
        <w:jc w:val="center"/>
        <w:rPr>
          <w:b/>
          <w:color w:val="1F3864" w:themeColor="accent5" w:themeShade="80"/>
          <w:sz w:val="40"/>
          <w:szCs w:val="40"/>
        </w:rPr>
      </w:pPr>
      <w:r w:rsidRPr="007978D5">
        <w:rPr>
          <w:color w:val="1F3864" w:themeColor="accent5" w:themeShade="80"/>
          <w:sz w:val="40"/>
          <w:szCs w:val="40"/>
        </w:rPr>
        <w:t xml:space="preserve">Условия гарантии на аксессуары </w:t>
      </w:r>
      <w:r w:rsidRPr="007978D5">
        <w:rPr>
          <w:b/>
          <w:color w:val="1F3864" w:themeColor="accent5" w:themeShade="80"/>
          <w:sz w:val="40"/>
          <w:szCs w:val="40"/>
        </w:rPr>
        <w:t>WasserKRAFT</w:t>
      </w:r>
    </w:p>
    <w:p w:rsidR="007978D5" w:rsidRDefault="007978D5" w:rsidP="007978D5">
      <w:pPr>
        <w:jc w:val="both"/>
      </w:pPr>
      <w:r>
        <w:t xml:space="preserve">1. Срок гарантии: </w:t>
      </w:r>
    </w:p>
    <w:p w:rsidR="007978D5" w:rsidRDefault="007978D5" w:rsidP="007978D5">
      <w:pPr>
        <w:jc w:val="both"/>
      </w:pPr>
      <w:r>
        <w:t>1.1 Гарантийный срок на аксессуары WasserKRAFT составляет 5 (пять) лет со дня покупки, которая подтверждена товарным и кассовым чеком.</w:t>
      </w:r>
    </w:p>
    <w:p w:rsidR="007978D5" w:rsidRDefault="007978D5" w:rsidP="007978D5">
      <w:pPr>
        <w:jc w:val="both"/>
      </w:pPr>
      <w:r>
        <w:t xml:space="preserve">2. Условия предоставления гарантии: </w:t>
      </w:r>
    </w:p>
    <w:p w:rsidR="007978D5" w:rsidRDefault="007978D5" w:rsidP="007978D5">
      <w:pPr>
        <w:jc w:val="both"/>
      </w:pPr>
      <w:r>
        <w:t>2.1 Гарантия относится только к производственным дефектам и распространяется на комплекты изделий, состоящие только из оригинальных деталей WasserKRAFT.</w:t>
      </w:r>
    </w:p>
    <w:p w:rsidR="007978D5" w:rsidRDefault="007978D5" w:rsidP="007978D5">
      <w:pPr>
        <w:jc w:val="both"/>
      </w:pPr>
      <w:r>
        <w:t xml:space="preserve">3. Гарантия не предоставляется в случаях: </w:t>
      </w:r>
    </w:p>
    <w:p w:rsidR="007978D5" w:rsidRDefault="007978D5" w:rsidP="007978D5">
      <w:pPr>
        <w:jc w:val="both"/>
      </w:pPr>
      <w:r>
        <w:t>3.1 Ненадлежащего ухода (см. руководство по монтажу и руководство по уходу), использование не по назначению.</w:t>
      </w:r>
    </w:p>
    <w:p w:rsidR="007978D5" w:rsidRDefault="007978D5" w:rsidP="007978D5">
      <w:pPr>
        <w:jc w:val="both"/>
      </w:pPr>
      <w:r>
        <w:t xml:space="preserve">4. Выполнение гарантийных обязательств: </w:t>
      </w:r>
    </w:p>
    <w:p w:rsidR="007978D5" w:rsidRDefault="007978D5" w:rsidP="007978D5">
      <w:pPr>
        <w:jc w:val="both"/>
      </w:pPr>
      <w:r>
        <w:t>4.1 Обмен или возврат денег производятся в месте приобретения аксессуаров WasserKRAFT.</w:t>
      </w:r>
    </w:p>
    <w:p w:rsidR="007978D5" w:rsidRDefault="007978D5" w:rsidP="007978D5">
      <w:pPr>
        <w:jc w:val="both"/>
      </w:pPr>
      <w:r>
        <w:t xml:space="preserve"> </w:t>
      </w:r>
    </w:p>
    <w:p w:rsidR="005F172F" w:rsidRDefault="007978D5" w:rsidP="007978D5">
      <w:pPr>
        <w:jc w:val="both"/>
      </w:pPr>
      <w:r>
        <w:t>Гарантия распространяется на изделия, использующиеся в личных, домашних целях, не связанных с предпринимательской деятельностью. В случае коммерческой эксплуатации, удовлетворений бытовых потребностей в офисе предприятия, учреждения или организации гарантийный срок на смесители и душевые ком</w:t>
      </w:r>
      <w:r>
        <w:t xml:space="preserve">плекты и аксессуары для ванной </w:t>
      </w:r>
      <w:r>
        <w:t>составляет 1 год.</w:t>
      </w:r>
      <w:bookmarkStart w:id="0" w:name="_GoBack"/>
      <w:bookmarkEnd w:id="0"/>
    </w:p>
    <w:sectPr w:rsidR="005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D5"/>
    <w:rsid w:val="005F172F"/>
    <w:rsid w:val="007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E4470-1A99-4DAD-8209-0460DE9C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2016-09-08T10:46:00Z</dcterms:created>
  <dcterms:modified xsi:type="dcterms:W3CDTF">2016-09-08T10:47:00Z</dcterms:modified>
</cp:coreProperties>
</file>